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223259" w14:textId="77777777" w:rsidR="00FE4ACD" w:rsidRPr="00781D3C" w:rsidRDefault="00FE4ACD" w:rsidP="00FE4ACD">
      <w:pPr>
        <w:spacing w:after="0"/>
        <w:jc w:val="both"/>
        <w:rPr>
          <w:rFonts w:ascii="Times New Roman" w:hAnsi="Times New Roman" w:cs="Times New Roman"/>
          <w:color w:val="000000"/>
          <w:sz w:val="28"/>
          <w:szCs w:val="28"/>
          <w:lang w:val="kk-KZ"/>
        </w:rPr>
      </w:pPr>
      <w:r>
        <w:rPr>
          <w:rFonts w:ascii="Times New Roman" w:hAnsi="Times New Roman" w:cs="Times New Roman"/>
          <w:b/>
          <w:bCs/>
          <w:color w:val="000000"/>
          <w:sz w:val="28"/>
          <w:szCs w:val="28"/>
          <w:lang w:val="kk-KZ"/>
        </w:rPr>
        <w:t>1.8.</w:t>
      </w:r>
      <w:r w:rsidRPr="00D63CFA">
        <w:rPr>
          <w:rFonts w:ascii="Times New Roman" w:hAnsi="Times New Roman" w:cs="Times New Roman"/>
          <w:b/>
          <w:bCs/>
          <w:color w:val="000000"/>
          <w:sz w:val="28"/>
          <w:szCs w:val="28"/>
          <w:lang w:val="kk-KZ"/>
        </w:rPr>
        <w:t xml:space="preserve">8. </w:t>
      </w:r>
      <w:r>
        <w:rPr>
          <w:rFonts w:ascii="Times New Roman" w:hAnsi="Times New Roman" w:cs="Times New Roman"/>
          <w:color w:val="000000"/>
          <w:sz w:val="28"/>
          <w:szCs w:val="28"/>
          <w:lang w:val="kk-KZ"/>
        </w:rPr>
        <w:t>Т</w:t>
      </w:r>
      <w:r w:rsidRPr="00781D3C">
        <w:rPr>
          <w:rFonts w:ascii="Times New Roman" w:hAnsi="Times New Roman" w:cs="Times New Roman"/>
          <w:color w:val="000000"/>
          <w:sz w:val="28"/>
          <w:szCs w:val="28"/>
          <w:lang w:val="kk-KZ"/>
        </w:rPr>
        <w:t>әрбиеленушілердің дамуы мониторингінің (бастапқы мониторинг) болуы (бағаланатын кезеңге мониторингтердің көшірмелері қоса беріледі).</w:t>
      </w:r>
    </w:p>
    <w:p w14:paraId="0FF26C88" w14:textId="77777777" w:rsidR="00FE4ACD" w:rsidRDefault="00FE4ACD" w:rsidP="00FE4ACD">
      <w:pPr>
        <w:spacing w:after="0"/>
        <w:jc w:val="both"/>
        <w:rPr>
          <w:rFonts w:ascii="Times New Roman" w:hAnsi="Times New Roman" w:cs="Times New Roman"/>
          <w:color w:val="000000"/>
          <w:sz w:val="28"/>
          <w:szCs w:val="28"/>
          <w:lang w:val="kk-KZ"/>
        </w:rPr>
      </w:pPr>
      <w:r w:rsidRPr="00D63CFA">
        <w:rPr>
          <w:rFonts w:ascii="Times New Roman" w:hAnsi="Times New Roman" w:cs="Times New Roman"/>
          <w:color w:val="000000"/>
          <w:sz w:val="28"/>
          <w:szCs w:val="28"/>
          <w:lang w:val="kk-KZ"/>
        </w:rPr>
        <w:t xml:space="preserve">Мектепке дейінгі жастағы балалардың даму деңгейі балалардың мектепке дейінгі тәрбие мен оқытудың үлгілік оқу бағдарламасының Білім беру салаларының мазмұнын меңгеруі барысында қалыптасатын дағдыларға сәйкес айқындалады және балалардың даму индикаторларына сәйкес өлшенеді. </w:t>
      </w:r>
      <w:r>
        <w:rPr>
          <w:rFonts w:ascii="Times New Roman" w:hAnsi="Times New Roman" w:cs="Times New Roman"/>
          <w:color w:val="000000"/>
          <w:sz w:val="28"/>
          <w:szCs w:val="28"/>
          <w:lang w:val="kk-KZ"/>
        </w:rPr>
        <w:t xml:space="preserve">      </w:t>
      </w:r>
    </w:p>
    <w:p w14:paraId="623A5BF8" w14:textId="77777777" w:rsidR="00FE4ACD" w:rsidRPr="00D63CFA" w:rsidRDefault="00FE4ACD" w:rsidP="00FE4ACD">
      <w:pPr>
        <w:spacing w:after="0"/>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 xml:space="preserve">     </w:t>
      </w:r>
      <w:r w:rsidRPr="00D63CFA">
        <w:rPr>
          <w:rFonts w:ascii="Times New Roman" w:hAnsi="Times New Roman" w:cs="Times New Roman"/>
          <w:color w:val="000000"/>
          <w:sz w:val="28"/>
          <w:szCs w:val="28"/>
          <w:lang w:val="kk-KZ"/>
        </w:rPr>
        <w:t>Мектепке дейінгі тәрбие мен оқытудың МЖБС-на сәйкес балалардың даму деңгейін қадағалау баланың жетістіктерін мониторингтеу негізінде жүзеге асырылады және 3 деңгейдің болуын болжайды: 1-деңгей-бала белгілі бір әрекеттер мен білімді жаңғыртады; 2-деңгей-бала не істеп жатқанын түсінеді, белгілі бір білім қорына ие; 3-деңгей-бала білгенін және білетінін қолданады, білімді өз бетінше және шығармашылықпен қолданады. Мектепке дейінгі жастағы балалардың біліктері мен дағдыларын дамыту мониторингі бойынша әдістемелік ұсынымдарға сәйкес диагностика оқу жылының басында, ортасында және соңында жүргізіледі:</w:t>
      </w:r>
    </w:p>
    <w:p w14:paraId="73E72CA1" w14:textId="77777777" w:rsidR="00FE4ACD" w:rsidRPr="00D63CFA" w:rsidRDefault="00FE4ACD" w:rsidP="00FE4ACD">
      <w:pPr>
        <w:spacing w:after="0"/>
        <w:jc w:val="both"/>
        <w:rPr>
          <w:rFonts w:ascii="Times New Roman" w:hAnsi="Times New Roman" w:cs="Times New Roman"/>
          <w:color w:val="000000"/>
          <w:sz w:val="28"/>
          <w:szCs w:val="28"/>
          <w:lang w:val="kk-KZ"/>
        </w:rPr>
      </w:pPr>
      <w:r w:rsidRPr="00D63CFA">
        <w:rPr>
          <w:rFonts w:ascii="Times New Roman" w:hAnsi="Times New Roman" w:cs="Times New Roman"/>
          <w:color w:val="000000"/>
          <w:sz w:val="28"/>
          <w:szCs w:val="28"/>
          <w:lang w:val="kk-KZ"/>
        </w:rPr>
        <w:t>– бастапқы-қыркүйекте</w:t>
      </w:r>
    </w:p>
    <w:p w14:paraId="06A82024" w14:textId="77777777" w:rsidR="00FE4ACD" w:rsidRPr="00D63CFA" w:rsidRDefault="00FE4ACD" w:rsidP="00FE4ACD">
      <w:pPr>
        <w:spacing w:after="0"/>
        <w:jc w:val="both"/>
        <w:rPr>
          <w:rFonts w:ascii="Times New Roman" w:hAnsi="Times New Roman" w:cs="Times New Roman"/>
          <w:color w:val="000000"/>
          <w:sz w:val="28"/>
          <w:szCs w:val="28"/>
          <w:lang w:val="kk-KZ"/>
        </w:rPr>
      </w:pPr>
      <w:r w:rsidRPr="00D63CFA">
        <w:rPr>
          <w:rFonts w:ascii="Times New Roman" w:hAnsi="Times New Roman" w:cs="Times New Roman"/>
          <w:color w:val="000000"/>
          <w:sz w:val="28"/>
          <w:szCs w:val="28"/>
          <w:lang w:val="kk-KZ"/>
        </w:rPr>
        <w:t>- аралық-Қаңтарда</w:t>
      </w:r>
    </w:p>
    <w:p w14:paraId="7AE5BE18" w14:textId="77777777" w:rsidR="00FE4ACD" w:rsidRPr="00D63CFA" w:rsidRDefault="00FE4ACD" w:rsidP="00FE4ACD">
      <w:pPr>
        <w:spacing w:after="0"/>
        <w:jc w:val="both"/>
        <w:rPr>
          <w:rFonts w:ascii="Times New Roman" w:hAnsi="Times New Roman" w:cs="Times New Roman"/>
          <w:color w:val="000000"/>
          <w:sz w:val="28"/>
          <w:szCs w:val="28"/>
          <w:lang w:val="kk-KZ"/>
        </w:rPr>
      </w:pPr>
      <w:r w:rsidRPr="00D63CFA">
        <w:rPr>
          <w:rFonts w:ascii="Times New Roman" w:hAnsi="Times New Roman" w:cs="Times New Roman"/>
          <w:color w:val="000000"/>
          <w:sz w:val="28"/>
          <w:szCs w:val="28"/>
          <w:lang w:val="kk-KZ"/>
        </w:rPr>
        <w:t xml:space="preserve"> - қорытынды-мамыр айында.</w:t>
      </w:r>
    </w:p>
    <w:p w14:paraId="5ABAA7B0" w14:textId="102898C2" w:rsidR="00FE4ACD" w:rsidRDefault="00FE4ACD" w:rsidP="00FE4ACD">
      <w:pPr>
        <w:spacing w:after="0"/>
        <w:jc w:val="both"/>
        <w:rPr>
          <w:rFonts w:ascii="Times New Roman" w:hAnsi="Times New Roman" w:cs="Times New Roman"/>
          <w:color w:val="000000"/>
          <w:sz w:val="28"/>
          <w:szCs w:val="28"/>
          <w:lang w:val="kk-KZ"/>
        </w:rPr>
      </w:pPr>
      <w:r w:rsidRPr="00D63CFA">
        <w:rPr>
          <w:rFonts w:ascii="Times New Roman" w:hAnsi="Times New Roman" w:cs="Times New Roman"/>
          <w:color w:val="000000"/>
          <w:sz w:val="28"/>
          <w:szCs w:val="28"/>
          <w:lang w:val="kk-KZ"/>
        </w:rPr>
        <w:t>Мониторингтердің көшірмелері қоса беріледі</w:t>
      </w:r>
    </w:p>
    <w:p w14:paraId="0078F783" w14:textId="3BBC166F" w:rsidR="00FE4ACD" w:rsidRDefault="00FE4ACD" w:rsidP="00FE4ACD">
      <w:pPr>
        <w:spacing w:after="0"/>
        <w:jc w:val="both"/>
        <w:rPr>
          <w:rFonts w:ascii="Times New Roman" w:hAnsi="Times New Roman" w:cs="Times New Roman"/>
          <w:color w:val="000000"/>
          <w:sz w:val="28"/>
          <w:szCs w:val="28"/>
          <w:lang w:val="kk-KZ"/>
        </w:rPr>
      </w:pPr>
    </w:p>
    <w:p w14:paraId="39B582DB" w14:textId="24AFE967" w:rsidR="00064D4F" w:rsidRDefault="00064D4F">
      <w:pPr>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br w:type="page"/>
      </w:r>
    </w:p>
    <w:p w14:paraId="266E042A" w14:textId="77777777" w:rsidR="00064D4F" w:rsidRDefault="00064D4F" w:rsidP="00FE4ACD">
      <w:pPr>
        <w:spacing w:after="0"/>
        <w:jc w:val="both"/>
        <w:rPr>
          <w:rFonts w:ascii="Times New Roman" w:hAnsi="Times New Roman" w:cs="Times New Roman"/>
          <w:color w:val="000000"/>
          <w:sz w:val="28"/>
          <w:szCs w:val="28"/>
          <w:lang w:val="kk-KZ"/>
        </w:rPr>
        <w:sectPr w:rsidR="00064D4F">
          <w:pgSz w:w="11906" w:h="16838"/>
          <w:pgMar w:top="1134" w:right="850" w:bottom="1134" w:left="1701" w:header="708" w:footer="708" w:gutter="0"/>
          <w:cols w:space="708"/>
          <w:docGrid w:linePitch="360"/>
        </w:sectPr>
      </w:pPr>
    </w:p>
    <w:p w14:paraId="57A86405" w14:textId="5BA2236F" w:rsidR="00FE4ACD" w:rsidRDefault="00064D4F" w:rsidP="00064D4F">
      <w:pPr>
        <w:spacing w:after="0"/>
        <w:jc w:val="both"/>
      </w:pPr>
      <w:r>
        <w:rPr>
          <w:noProof/>
        </w:rPr>
        <w:lastRenderedPageBreak/>
        <w:drawing>
          <wp:inline distT="0" distB="0" distL="0" distR="0" wp14:anchorId="508CBC54" wp14:editId="31065971">
            <wp:extent cx="6923005" cy="9528810"/>
            <wp:effectExtent l="0" t="7620" r="381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4" cstate="print">
                      <a:extLst>
                        <a:ext uri="{28A0092B-C50C-407E-A947-70E740481C1C}">
                          <a14:useLocalDpi xmlns:a14="http://schemas.microsoft.com/office/drawing/2010/main" val="0"/>
                        </a:ext>
                      </a:extLst>
                    </a:blip>
                    <a:stretch>
                      <a:fillRect/>
                    </a:stretch>
                  </pic:blipFill>
                  <pic:spPr>
                    <a:xfrm rot="5400000">
                      <a:off x="0" y="0"/>
                      <a:ext cx="6931877" cy="9541022"/>
                    </a:xfrm>
                    <a:prstGeom prst="rect">
                      <a:avLst/>
                    </a:prstGeom>
                  </pic:spPr>
                </pic:pic>
              </a:graphicData>
            </a:graphic>
          </wp:inline>
        </w:drawing>
      </w:r>
    </w:p>
    <w:p w14:paraId="76363BED" w14:textId="0EAD2023" w:rsidR="00064D4F" w:rsidRDefault="00064D4F" w:rsidP="00064D4F">
      <w:pPr>
        <w:spacing w:after="0"/>
        <w:jc w:val="both"/>
      </w:pPr>
      <w:r>
        <w:rPr>
          <w:noProof/>
        </w:rPr>
        <w:lastRenderedPageBreak/>
        <w:drawing>
          <wp:inline distT="0" distB="0" distL="0" distR="0" wp14:anchorId="22B69304" wp14:editId="53C3901C">
            <wp:extent cx="6999128" cy="9633585"/>
            <wp:effectExtent l="0" t="2858" r="8573" b="8572"/>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5" cstate="print">
                      <a:extLst>
                        <a:ext uri="{28A0092B-C50C-407E-A947-70E740481C1C}">
                          <a14:useLocalDpi xmlns:a14="http://schemas.microsoft.com/office/drawing/2010/main" val="0"/>
                        </a:ext>
                      </a:extLst>
                    </a:blip>
                    <a:stretch>
                      <a:fillRect/>
                    </a:stretch>
                  </pic:blipFill>
                  <pic:spPr>
                    <a:xfrm rot="5400000">
                      <a:off x="0" y="0"/>
                      <a:ext cx="7008932" cy="9647080"/>
                    </a:xfrm>
                    <a:prstGeom prst="rect">
                      <a:avLst/>
                    </a:prstGeom>
                  </pic:spPr>
                </pic:pic>
              </a:graphicData>
            </a:graphic>
          </wp:inline>
        </w:drawing>
      </w:r>
    </w:p>
    <w:sectPr w:rsidR="00064D4F" w:rsidSect="00064D4F">
      <w:pgSz w:w="16838" w:h="11906" w:orient="landscape"/>
      <w:pgMar w:top="851" w:right="1134" w:bottom="170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4ACD"/>
    <w:rsid w:val="00064D4F"/>
    <w:rsid w:val="00FE4AC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5871E2"/>
  <w15:chartTrackingRefBased/>
  <w15:docId w15:val="{DC4C5BBE-7D06-4A4D-ABC0-9B07991984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E4AC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3</Pages>
  <Words>171</Words>
  <Characters>976</Characters>
  <Application>Microsoft Office Word</Application>
  <DocSecurity>0</DocSecurity>
  <Lines>8</Lines>
  <Paragraphs>2</Paragraphs>
  <ScaleCrop>false</ScaleCrop>
  <Company/>
  <LinksUpToDate>false</LinksUpToDate>
  <CharactersWithSpaces>1145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dc:creator>
  <cp:keywords/>
  <dc:description/>
  <cp:lastModifiedBy>Админ</cp:lastModifiedBy>
  <cp:revision>2</cp:revision>
  <dcterms:created xsi:type="dcterms:W3CDTF">2022-06-30T03:58:00Z</dcterms:created>
  <dcterms:modified xsi:type="dcterms:W3CDTF">2022-06-30T04:03:00Z</dcterms:modified>
</cp:coreProperties>
</file>